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D796" w14:textId="77777777" w:rsidR="00334019" w:rsidRPr="000200F8" w:rsidRDefault="00334019" w:rsidP="00E94BCB">
      <w:pPr>
        <w:tabs>
          <w:tab w:val="left" w:pos="284"/>
        </w:tabs>
        <w:jc w:val="both"/>
        <w:rPr>
          <w:rFonts w:asciiTheme="majorHAnsi" w:hAnsiTheme="majorHAnsi" w:cstheme="majorHAnsi"/>
          <w:b/>
          <w:color w:val="404040"/>
          <w:sz w:val="22"/>
          <w:szCs w:val="22"/>
        </w:rPr>
      </w:pPr>
    </w:p>
    <w:p w14:paraId="17B28836" w14:textId="77777777" w:rsidR="00885234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REGULAMIN NAGRYWANIA ROZMÓW TELEFONICZNYCH</w:t>
      </w:r>
    </w:p>
    <w:p w14:paraId="421FDB1F" w14:textId="77777777" w:rsidR="000200F8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obowiązujący w spółce </w:t>
      </w:r>
      <w:r w:rsidR="000200F8" w:rsidRPr="000200F8">
        <w:rPr>
          <w:rFonts w:asciiTheme="majorHAnsi" w:hAnsiTheme="majorHAnsi" w:cstheme="majorHAnsi"/>
          <w:b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 </w:t>
      </w:r>
      <w:r w:rsidR="000200F8"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GLOBAL TRADING 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sp. z o.o. </w:t>
      </w:r>
    </w:p>
    <w:p w14:paraId="372036B1" w14:textId="3D42AE27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z siedzibą w </w:t>
      </w:r>
      <w:r w:rsidR="000200F8" w:rsidRPr="000200F8">
        <w:rPr>
          <w:rFonts w:asciiTheme="majorHAnsi" w:hAnsiTheme="majorHAnsi" w:cstheme="majorHAnsi"/>
          <w:b/>
          <w:color w:val="404040"/>
          <w:sz w:val="22"/>
          <w:szCs w:val="22"/>
        </w:rPr>
        <w:t>Warszawie</w:t>
      </w:r>
    </w:p>
    <w:p w14:paraId="69DEEB2E" w14:textId="7C214385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color w:val="404040"/>
          <w:sz w:val="22"/>
          <w:szCs w:val="22"/>
        </w:rPr>
      </w:pPr>
    </w:p>
    <w:p w14:paraId="232845AC" w14:textId="77777777" w:rsidR="00E94BCB" w:rsidRPr="000200F8" w:rsidRDefault="00E94BCB" w:rsidP="00E94BCB">
      <w:pPr>
        <w:tabs>
          <w:tab w:val="left" w:pos="284"/>
        </w:tabs>
        <w:jc w:val="center"/>
        <w:rPr>
          <w:rFonts w:asciiTheme="majorHAnsi" w:hAnsiTheme="majorHAnsi" w:cstheme="majorHAnsi"/>
          <w:color w:val="404040"/>
          <w:sz w:val="22"/>
          <w:szCs w:val="22"/>
        </w:rPr>
      </w:pPr>
    </w:p>
    <w:p w14:paraId="27F13D79" w14:textId="77777777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§1</w:t>
      </w:r>
    </w:p>
    <w:p w14:paraId="6CD004CD" w14:textId="4816B64F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Podstawa prawna Regulaminu</w:t>
      </w:r>
    </w:p>
    <w:p w14:paraId="2A5CBE95" w14:textId="77777777" w:rsidR="00E94BCB" w:rsidRPr="000200F8" w:rsidRDefault="00E94BCB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</w:p>
    <w:p w14:paraId="76DA6CE0" w14:textId="7EEF9C20" w:rsidR="00334019" w:rsidRPr="000200F8" w:rsidRDefault="00E94BCB" w:rsidP="00E94BCB">
      <w:pPr>
        <w:tabs>
          <w:tab w:val="left" w:pos="284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Podstawą prawną niniejszego Regulaminu jest rozporządzenie Parlamentu Europejskiego i</w:t>
      </w:r>
      <w:r w:rsidR="00D5755C" w:rsidRPr="000200F8">
        <w:rPr>
          <w:rFonts w:asciiTheme="majorHAnsi" w:hAnsiTheme="majorHAnsi" w:cstheme="majorHAnsi"/>
          <w:color w:val="404040"/>
          <w:sz w:val="22"/>
          <w:szCs w:val="22"/>
        </w:rPr>
        <w:t> 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Rady (UE) 2016/679 z dnia 27 kwietnia 2016 r. w sprawie ochrony osób fizycznych w związku z przetwarzaniem danych osobowych i w sprawie swobodnego przepływu takich danych oraz uchylenia dyrektywy 95/46/WE (ogólnego rozporządzenia o ochronie danych), Dz.U.UE.L.2016.119.1, zwane dalej: „RODO”.</w:t>
      </w:r>
    </w:p>
    <w:p w14:paraId="0231B5C3" w14:textId="77777777" w:rsidR="00E94BCB" w:rsidRPr="000200F8" w:rsidRDefault="00E94BCB" w:rsidP="00E94BCB">
      <w:pPr>
        <w:tabs>
          <w:tab w:val="left" w:pos="284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348FB3A7" w14:textId="77777777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§2</w:t>
      </w:r>
    </w:p>
    <w:p w14:paraId="07EBE543" w14:textId="77777777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Przedmiot Regulaminu</w:t>
      </w:r>
    </w:p>
    <w:p w14:paraId="7FC6FBC6" w14:textId="77777777" w:rsidR="00334019" w:rsidRPr="000200F8" w:rsidRDefault="00334019" w:rsidP="00E94BCB">
      <w:pPr>
        <w:tabs>
          <w:tab w:val="left" w:pos="284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0FB5E33A" w14:textId="32559D08" w:rsidR="00334019" w:rsidRPr="000200F8" w:rsidRDefault="00334019" w:rsidP="00E94BCB">
      <w:pPr>
        <w:tabs>
          <w:tab w:val="left" w:pos="284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Regulamin określa zasady nagrywania (rejestrowania) rozmów telefonicznych w ramach usługi Call Center oferowanej przez spółkę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GLOBAL TRADING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sp. z o.o.</w:t>
      </w:r>
      <w:r w:rsidR="00E94BCB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(dalej: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="00E94BCB" w:rsidRPr="000200F8">
        <w:rPr>
          <w:rFonts w:asciiTheme="majorHAnsi" w:hAnsiTheme="majorHAnsi" w:cstheme="majorHAnsi"/>
          <w:color w:val="404040"/>
          <w:sz w:val="22"/>
          <w:szCs w:val="22"/>
        </w:rPr>
        <w:t>)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, a także reguły rejestracji dźwięku i zapisu rozmowy, sposób ich zabezpieczenia, a także możliwość ich udostępnienia.</w:t>
      </w:r>
    </w:p>
    <w:p w14:paraId="4FDAEB21" w14:textId="77777777" w:rsidR="00334019" w:rsidRPr="000200F8" w:rsidRDefault="00334019" w:rsidP="00E94BCB">
      <w:pPr>
        <w:tabs>
          <w:tab w:val="left" w:pos="284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1C7B40A2" w14:textId="77777777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§3</w:t>
      </w:r>
    </w:p>
    <w:p w14:paraId="3F6B530E" w14:textId="77777777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Cele i podstawy nagrywania rozmów telefonicznych</w:t>
      </w:r>
    </w:p>
    <w:p w14:paraId="135E0F83" w14:textId="77777777" w:rsidR="00334019" w:rsidRPr="000200F8" w:rsidRDefault="00334019" w:rsidP="00E94BCB">
      <w:pPr>
        <w:tabs>
          <w:tab w:val="left" w:pos="284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1A85DCC0" w14:textId="77777777" w:rsidR="00334019" w:rsidRPr="000200F8" w:rsidRDefault="00334019" w:rsidP="00E94BC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Celem rejestracji rozmów telefonicznych jest:</w:t>
      </w:r>
    </w:p>
    <w:p w14:paraId="1C726228" w14:textId="6DA37169" w:rsidR="00334019" w:rsidRPr="000200F8" w:rsidRDefault="00334019" w:rsidP="00E94BCB">
      <w:pPr>
        <w:pStyle w:val="Akapitzlist"/>
        <w:numPr>
          <w:ilvl w:val="0"/>
          <w:numId w:val="3"/>
        </w:numPr>
        <w:tabs>
          <w:tab w:val="left" w:pos="284"/>
        </w:tabs>
        <w:ind w:left="567" w:hanging="284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Zapewnienie najwyższych standardów obsługi telefonicznej realizowanej przez pracowników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,</w:t>
      </w:r>
    </w:p>
    <w:p w14:paraId="6B2C590B" w14:textId="50FA1E32" w:rsidR="00334019" w:rsidRPr="000200F8" w:rsidRDefault="00334019" w:rsidP="00E94BCB">
      <w:pPr>
        <w:pStyle w:val="Akapitzlist"/>
        <w:numPr>
          <w:ilvl w:val="0"/>
          <w:numId w:val="3"/>
        </w:numPr>
        <w:tabs>
          <w:tab w:val="left" w:pos="284"/>
        </w:tabs>
        <w:ind w:left="567" w:hanging="284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Udzielenie wyjaśnień i odpowiedzi na zapytania Klientów dotyczące bieżącej oferty produktów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ze strony internetowej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.pl,</w:t>
      </w:r>
    </w:p>
    <w:p w14:paraId="1F60E3E6" w14:textId="77777777" w:rsidR="00334019" w:rsidRPr="000200F8" w:rsidRDefault="00334019" w:rsidP="00E94BCB">
      <w:pPr>
        <w:pStyle w:val="Akapitzlist"/>
        <w:numPr>
          <w:ilvl w:val="0"/>
          <w:numId w:val="3"/>
        </w:numPr>
        <w:tabs>
          <w:tab w:val="left" w:pos="284"/>
        </w:tabs>
        <w:ind w:left="567" w:hanging="284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Udzielenie wyjaśnień i odpowiedzi na zapytania Klientów dotyczące zakupionych przez Klientów produktów, w szczególności w zakresie zwrotu, wymiany i reklamacji, </w:t>
      </w:r>
    </w:p>
    <w:p w14:paraId="04F0CAED" w14:textId="0D9554E5" w:rsidR="00334019" w:rsidRPr="000200F8" w:rsidRDefault="00334019" w:rsidP="00E94BCB">
      <w:pPr>
        <w:pStyle w:val="Akapitzlist"/>
        <w:numPr>
          <w:ilvl w:val="0"/>
          <w:numId w:val="3"/>
        </w:numPr>
        <w:tabs>
          <w:tab w:val="left" w:pos="284"/>
        </w:tabs>
        <w:ind w:left="567" w:hanging="284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Zabezpieczenie interesu prawnego osoby, której dane osobowe zarejestrowano w systemie nagrywania rozmów telefonicznych oraz Administratora </w:t>
      </w:r>
      <w:r w:rsidR="00E94BCB" w:rsidRPr="000200F8">
        <w:rPr>
          <w:rFonts w:asciiTheme="majorHAnsi" w:hAnsiTheme="majorHAnsi" w:cstheme="majorHAnsi"/>
          <w:color w:val="404040"/>
          <w:sz w:val="22"/>
          <w:szCs w:val="22"/>
        </w:rPr>
        <w:t>(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="00E94BCB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)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na wypadek prawnej potrzeby wykazania faktów lub dochodzenia roszczeń oraz zabezpieczenia materiału dowodowego.</w:t>
      </w:r>
    </w:p>
    <w:p w14:paraId="24A58C8A" w14:textId="0DB0BBCB" w:rsidR="00334019" w:rsidRPr="000200F8" w:rsidRDefault="00334019" w:rsidP="00E94BC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Nagrywanie rozmów w celach, o których mowa powyżej, realizowane jest ze względu na prawnie uzasadniony interes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(art. 6 ust. 1 lit. f RODO). </w:t>
      </w:r>
    </w:p>
    <w:p w14:paraId="7E0D4493" w14:textId="77777777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color w:val="404040"/>
          <w:sz w:val="22"/>
          <w:szCs w:val="22"/>
        </w:rPr>
      </w:pPr>
    </w:p>
    <w:p w14:paraId="5E0CAF51" w14:textId="77777777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§4</w:t>
      </w:r>
    </w:p>
    <w:p w14:paraId="27AE9044" w14:textId="456FD4B4" w:rsidR="00334019" w:rsidRPr="000200F8" w:rsidRDefault="00334019" w:rsidP="00E94BCB">
      <w:pPr>
        <w:tabs>
          <w:tab w:val="left" w:pos="284"/>
        </w:tabs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Informacje przekazywane w trakcie rozmowy</w:t>
      </w:r>
    </w:p>
    <w:p w14:paraId="6E3FE517" w14:textId="77777777" w:rsidR="00E94BCB" w:rsidRPr="000200F8" w:rsidRDefault="00E94BCB" w:rsidP="00E94BCB">
      <w:pPr>
        <w:tabs>
          <w:tab w:val="left" w:pos="284"/>
        </w:tabs>
        <w:jc w:val="both"/>
        <w:rPr>
          <w:rFonts w:asciiTheme="majorHAnsi" w:hAnsiTheme="majorHAnsi" w:cstheme="majorHAnsi"/>
          <w:b/>
          <w:color w:val="404040"/>
          <w:sz w:val="22"/>
          <w:szCs w:val="22"/>
        </w:rPr>
      </w:pPr>
    </w:p>
    <w:p w14:paraId="764818ED" w14:textId="21694F9F" w:rsidR="005D3D38" w:rsidRPr="000200F8" w:rsidRDefault="00334019" w:rsidP="00E94BCB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Przed rozpoczęciem rejestrowania rozmowy telefonicznej rozmówca informowany jest o nagrywaniu rozmów i jeżeli nie wyraża zgody na nagrywanie, proszony jest o wyłączenie się. Przed połączeniem się rozmówcę </w:t>
      </w:r>
      <w:r w:rsidR="00380B09" w:rsidRPr="000200F8">
        <w:rPr>
          <w:rFonts w:asciiTheme="majorHAnsi" w:hAnsiTheme="majorHAnsi" w:cstheme="majorHAnsi"/>
          <w:color w:val="404040"/>
          <w:sz w:val="22"/>
          <w:szCs w:val="22"/>
        </w:rPr>
        <w:t>zapoznaje się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ze skróconą wersją klauzuli informacyjnej dotyczącej przetwarzania danych osobowych. </w:t>
      </w:r>
    </w:p>
    <w:p w14:paraId="4DA1D273" w14:textId="63E1A3E1" w:rsidR="005D3D38" w:rsidRPr="000200F8" w:rsidRDefault="005D3D38" w:rsidP="00E94BCB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Treść powyższej informacji brzmi następująco:</w:t>
      </w:r>
    </w:p>
    <w:p w14:paraId="6258DEAE" w14:textId="77777777" w:rsidR="005D3D38" w:rsidRPr="000200F8" w:rsidRDefault="005D3D38" w:rsidP="00E94BCB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4B4506E4" w14:textId="346853F3" w:rsidR="005D3D38" w:rsidRPr="000200F8" w:rsidRDefault="005D3D38" w:rsidP="00EB0FD5">
      <w:pPr>
        <w:tabs>
          <w:tab w:val="left" w:pos="284"/>
        </w:tabs>
        <w:ind w:left="284" w:right="-6"/>
        <w:jc w:val="both"/>
        <w:rPr>
          <w:rFonts w:asciiTheme="majorHAnsi" w:hAnsiTheme="majorHAnsi" w:cstheme="majorHAnsi"/>
          <w:i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i/>
          <w:color w:val="404040"/>
          <w:sz w:val="22"/>
          <w:szCs w:val="22"/>
        </w:rPr>
        <w:t xml:space="preserve">Witamy w dziale obsługi klienta sklepu </w:t>
      </w:r>
      <w:r w:rsidR="000200F8" w:rsidRPr="000200F8">
        <w:rPr>
          <w:rFonts w:asciiTheme="majorHAnsi" w:hAnsiTheme="majorHAnsi" w:cstheme="majorHAnsi"/>
          <w:i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i/>
          <w:color w:val="404040"/>
          <w:sz w:val="22"/>
          <w:szCs w:val="22"/>
        </w:rPr>
        <w:t>.pl. W trosce o jak najlepszą jakość usług</w:t>
      </w:r>
      <w:r w:rsidR="00EB0FD5" w:rsidRPr="000200F8">
        <w:rPr>
          <w:rFonts w:asciiTheme="majorHAnsi" w:hAnsiTheme="majorHAnsi" w:cstheme="majorHAnsi"/>
          <w:i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i/>
          <w:color w:val="404040"/>
          <w:sz w:val="22"/>
          <w:szCs w:val="22"/>
        </w:rPr>
        <w:t xml:space="preserve">rozmowa ta będzie nagrywana. Jeżeli nie wyrażają Państwo zgody na nagrywanie, prosimy o rozłączenie się. Administratorem danych osobowych jest </w:t>
      </w:r>
      <w:r w:rsidR="000200F8" w:rsidRPr="000200F8">
        <w:rPr>
          <w:rFonts w:asciiTheme="majorHAnsi" w:hAnsiTheme="majorHAnsi" w:cstheme="majorHAnsi"/>
          <w:i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i/>
          <w:color w:val="404040"/>
          <w:sz w:val="22"/>
          <w:szCs w:val="22"/>
        </w:rPr>
        <w:t xml:space="preserve"> </w:t>
      </w:r>
      <w:r w:rsidR="000200F8" w:rsidRPr="000200F8">
        <w:rPr>
          <w:rFonts w:asciiTheme="majorHAnsi" w:hAnsiTheme="majorHAnsi" w:cstheme="majorHAnsi"/>
          <w:i/>
          <w:color w:val="404040"/>
          <w:sz w:val="22"/>
          <w:szCs w:val="22"/>
        </w:rPr>
        <w:t xml:space="preserve">GLOBAL TRADING </w:t>
      </w:r>
      <w:r w:rsidRPr="000200F8">
        <w:rPr>
          <w:rFonts w:asciiTheme="majorHAnsi" w:hAnsiTheme="majorHAnsi" w:cstheme="majorHAnsi"/>
          <w:i/>
          <w:color w:val="404040"/>
          <w:sz w:val="22"/>
          <w:szCs w:val="22"/>
        </w:rPr>
        <w:t xml:space="preserve">sp. z o.o. </w:t>
      </w:r>
    </w:p>
    <w:p w14:paraId="26482356" w14:textId="38806E63" w:rsidR="005D3D38" w:rsidRPr="000200F8" w:rsidRDefault="005D3D38" w:rsidP="00E94BCB">
      <w:pPr>
        <w:tabs>
          <w:tab w:val="left" w:pos="284"/>
        </w:tabs>
        <w:ind w:right="-480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3217A521" w14:textId="60203F08" w:rsidR="005D3D38" w:rsidRPr="000200F8" w:rsidRDefault="005D3D38" w:rsidP="00E94BCB">
      <w:pPr>
        <w:pStyle w:val="Akapitzlist"/>
        <w:numPr>
          <w:ilvl w:val="0"/>
          <w:numId w:val="5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lastRenderedPageBreak/>
        <w:t xml:space="preserve">Treść pełnej klauzuli informacyjnej </w:t>
      </w:r>
      <w:r w:rsidR="0089694C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dotyczącej przetwarzania danych osobowych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stanowi załącznik do niniejszego Regulaminu</w:t>
      </w:r>
      <w:r w:rsidR="00963D4D" w:rsidRPr="000200F8">
        <w:rPr>
          <w:rFonts w:asciiTheme="majorHAnsi" w:hAnsiTheme="majorHAnsi" w:cstheme="majorHAnsi"/>
          <w:color w:val="404040"/>
          <w:sz w:val="22"/>
          <w:szCs w:val="22"/>
        </w:rPr>
        <w:t>.</w:t>
      </w:r>
    </w:p>
    <w:p w14:paraId="3284661D" w14:textId="1909C843" w:rsidR="005D3D38" w:rsidRPr="000200F8" w:rsidRDefault="005D3D38" w:rsidP="00E94BCB">
      <w:pPr>
        <w:tabs>
          <w:tab w:val="left" w:pos="284"/>
        </w:tabs>
        <w:ind w:right="-480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27548477" w14:textId="068DA3C4" w:rsidR="005D3D38" w:rsidRPr="000200F8" w:rsidRDefault="005D3D38" w:rsidP="00E94BCB">
      <w:pPr>
        <w:tabs>
          <w:tab w:val="left" w:pos="284"/>
        </w:tabs>
        <w:ind w:right="-480"/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§5</w:t>
      </w:r>
    </w:p>
    <w:p w14:paraId="02D05AFE" w14:textId="24448C2F" w:rsidR="005D3D38" w:rsidRPr="000200F8" w:rsidRDefault="005D3D38" w:rsidP="00E94BCB">
      <w:pPr>
        <w:tabs>
          <w:tab w:val="left" w:pos="284"/>
        </w:tabs>
        <w:ind w:right="-480"/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Sposób</w:t>
      </w:r>
      <w:r w:rsidR="00380B09"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rejestrowania rozmów telefonicznych</w:t>
      </w:r>
    </w:p>
    <w:p w14:paraId="067B0124" w14:textId="37E764B2" w:rsidR="005D3D38" w:rsidRPr="000200F8" w:rsidRDefault="005D3D38" w:rsidP="00E94BCB">
      <w:pPr>
        <w:tabs>
          <w:tab w:val="left" w:pos="284"/>
        </w:tabs>
        <w:ind w:right="-480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430ED75B" w14:textId="46E7C6A2" w:rsidR="005D3D38" w:rsidRPr="000200F8" w:rsidRDefault="005D3D38" w:rsidP="00E94BCB">
      <w:pPr>
        <w:pStyle w:val="Akapitzlist"/>
        <w:numPr>
          <w:ilvl w:val="0"/>
          <w:numId w:val="6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Nagrywanie rozmów </w:t>
      </w:r>
      <w:r w:rsidR="00963D4D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odbywa się w trakcie pracy pracownika obsługującego Call Center. </w:t>
      </w:r>
      <w:r w:rsidR="0089694C" w:rsidRPr="000200F8">
        <w:rPr>
          <w:rFonts w:asciiTheme="majorHAnsi" w:hAnsiTheme="majorHAnsi" w:cstheme="majorHAnsi"/>
          <w:color w:val="404040"/>
          <w:sz w:val="22"/>
          <w:szCs w:val="22"/>
        </w:rPr>
        <w:t>P</w:t>
      </w:r>
      <w:r w:rsidR="00963D4D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oza godzinami jego pracy nie ma możliwości nagrania ani połączenia. </w:t>
      </w:r>
    </w:p>
    <w:p w14:paraId="6C841F16" w14:textId="673C1E57" w:rsidR="005D3D38" w:rsidRPr="000200F8" w:rsidRDefault="005D3D38" w:rsidP="00E94BCB">
      <w:pPr>
        <w:pStyle w:val="Akapitzlist"/>
        <w:numPr>
          <w:ilvl w:val="0"/>
          <w:numId w:val="6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Rejestracji podlega fonia rozmów przychodzących i wychodzących. </w:t>
      </w:r>
    </w:p>
    <w:p w14:paraId="2C9F21E1" w14:textId="77777777" w:rsidR="00380B09" w:rsidRPr="000200F8" w:rsidRDefault="005D3D38" w:rsidP="00E94BCB">
      <w:pPr>
        <w:pStyle w:val="Akapitzlist"/>
        <w:numPr>
          <w:ilvl w:val="0"/>
          <w:numId w:val="6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Czas przechowywania nagrań rozmów telefonicznych wynosi</w:t>
      </w:r>
      <w:r w:rsidR="00380B09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3 miesiące od dnia nagrania. </w:t>
      </w:r>
    </w:p>
    <w:p w14:paraId="2095407C" w14:textId="0F0CB19C" w:rsidR="005D3D38" w:rsidRPr="000200F8" w:rsidRDefault="00380B09" w:rsidP="00E94BCB">
      <w:pPr>
        <w:pStyle w:val="Akapitzlist"/>
        <w:numPr>
          <w:ilvl w:val="0"/>
          <w:numId w:val="6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W przypadku, w którym nagrania zarejestrowanych rozmów stanowią dowód w postępowaniu sądowym lub gdy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powziął uzasadnioną wiadomość, że mogę one stanowić dowód w</w:t>
      </w:r>
      <w:r w:rsidR="00D5755C" w:rsidRPr="000200F8">
        <w:rPr>
          <w:rFonts w:asciiTheme="majorHAnsi" w:hAnsiTheme="majorHAnsi" w:cstheme="majorHAnsi"/>
          <w:color w:val="404040"/>
          <w:sz w:val="22"/>
          <w:szCs w:val="22"/>
        </w:rPr>
        <w:t> 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postępowania, powyższy termin ulega przedłużeniu do czasu prawomocnego zakończenia postępowania.</w:t>
      </w:r>
    </w:p>
    <w:p w14:paraId="6FDFF7B7" w14:textId="7DB797D7" w:rsidR="00380B09" w:rsidRPr="000200F8" w:rsidRDefault="00380B09" w:rsidP="00E94BCB">
      <w:pPr>
        <w:pStyle w:val="Akapitzlist"/>
        <w:numPr>
          <w:ilvl w:val="0"/>
          <w:numId w:val="6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Osoby upoważnione do odsłuchiwania rozmów mają nadane stosowne upoważnienia, a</w:t>
      </w:r>
      <w:r w:rsidR="00D5755C" w:rsidRPr="000200F8">
        <w:rPr>
          <w:rFonts w:asciiTheme="majorHAnsi" w:hAnsiTheme="majorHAnsi" w:cstheme="majorHAnsi"/>
          <w:color w:val="404040"/>
          <w:sz w:val="22"/>
          <w:szCs w:val="22"/>
        </w:rPr>
        <w:t> 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z</w:t>
      </w:r>
      <w:r w:rsidR="00D5755C" w:rsidRPr="000200F8">
        <w:rPr>
          <w:rFonts w:asciiTheme="majorHAnsi" w:hAnsiTheme="majorHAnsi" w:cstheme="majorHAnsi"/>
          <w:color w:val="404040"/>
          <w:sz w:val="22"/>
          <w:szCs w:val="22"/>
        </w:rPr>
        <w:t> 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podmiotem zapewniającym obsługę informatyczną systemu nagrywania zawarto pisemną umowę powierzenia przetwarzania danych osobowych.</w:t>
      </w:r>
    </w:p>
    <w:p w14:paraId="13EEE7AA" w14:textId="16641BB4" w:rsidR="00380B09" w:rsidRPr="000200F8" w:rsidRDefault="00380B09" w:rsidP="00E94BCB">
      <w:pPr>
        <w:tabs>
          <w:tab w:val="left" w:pos="284"/>
        </w:tabs>
        <w:ind w:right="-480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19879545" w14:textId="0CA04BAE" w:rsidR="00380B09" w:rsidRPr="000200F8" w:rsidRDefault="00380B09" w:rsidP="00E94BCB">
      <w:pPr>
        <w:tabs>
          <w:tab w:val="left" w:pos="284"/>
        </w:tabs>
        <w:ind w:right="-480"/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§6</w:t>
      </w:r>
    </w:p>
    <w:p w14:paraId="7C83FE87" w14:textId="48B96188" w:rsidR="00380B09" w:rsidRPr="000200F8" w:rsidRDefault="00E94BCB" w:rsidP="00E94BCB">
      <w:pPr>
        <w:tabs>
          <w:tab w:val="left" w:pos="284"/>
        </w:tabs>
        <w:ind w:right="-480"/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Udostępnianie nagrań</w:t>
      </w:r>
    </w:p>
    <w:p w14:paraId="0ADF6990" w14:textId="37E173E8" w:rsidR="00E94BCB" w:rsidRPr="000200F8" w:rsidRDefault="00E94BCB" w:rsidP="00E94BCB">
      <w:pPr>
        <w:tabs>
          <w:tab w:val="left" w:pos="284"/>
        </w:tabs>
        <w:ind w:right="-480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5F2866C4" w14:textId="1AC9C030" w:rsidR="00E94BCB" w:rsidRPr="000200F8" w:rsidRDefault="00E94BCB" w:rsidP="00E94BCB">
      <w:pPr>
        <w:pStyle w:val="Akapitzlist"/>
        <w:numPr>
          <w:ilvl w:val="0"/>
          <w:numId w:val="7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Nagrania zarejestrowanych rozmów telefonicznych mogą zostać udostępnione wyłącznie podmiotom uprawnionym na podstawie przepisów prawa, w przypadku uprawnionego żądani</w:t>
      </w:r>
      <w:r w:rsidR="00D5755C" w:rsidRPr="000200F8">
        <w:rPr>
          <w:rFonts w:asciiTheme="majorHAnsi" w:hAnsiTheme="majorHAnsi" w:cstheme="majorHAnsi"/>
          <w:color w:val="404040"/>
          <w:sz w:val="22"/>
          <w:szCs w:val="22"/>
        </w:rPr>
        <w:t>a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wynikającego z zakresu działania takiego podmiotu.</w:t>
      </w:r>
    </w:p>
    <w:p w14:paraId="42969729" w14:textId="13BADE99" w:rsidR="00E94BCB" w:rsidRPr="000200F8" w:rsidRDefault="00E94BCB" w:rsidP="00E94BCB">
      <w:pPr>
        <w:pStyle w:val="Akapitzlist"/>
        <w:numPr>
          <w:ilvl w:val="0"/>
          <w:numId w:val="7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Decyzje w przedmiocie sporządzenia, zabezpieczania i udostępnienia kopii nagrania podejmuje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BRUBECK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.</w:t>
      </w:r>
    </w:p>
    <w:p w14:paraId="1AB9F1D2" w14:textId="5EBE95ED" w:rsidR="00E94BCB" w:rsidRPr="000200F8" w:rsidRDefault="00E94BCB" w:rsidP="00E94BCB">
      <w:pPr>
        <w:pStyle w:val="Akapitzlist"/>
        <w:numPr>
          <w:ilvl w:val="0"/>
          <w:numId w:val="7"/>
        </w:numPr>
        <w:tabs>
          <w:tab w:val="left" w:pos="284"/>
        </w:tabs>
        <w:ind w:left="0" w:right="-480" w:firstLine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Kopia, o której mowa powyżej, przechowywana jest na okres niezbędny dla realizacji celów jej sporządzenia.</w:t>
      </w:r>
    </w:p>
    <w:p w14:paraId="508A9291" w14:textId="3DB5665B" w:rsidR="00E94BCB" w:rsidRPr="000200F8" w:rsidRDefault="00E94BCB" w:rsidP="00E94BCB">
      <w:pPr>
        <w:tabs>
          <w:tab w:val="left" w:pos="284"/>
        </w:tabs>
        <w:ind w:right="-480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73247850" w14:textId="74C29F0B" w:rsidR="00E94BCB" w:rsidRPr="000200F8" w:rsidRDefault="00E94BCB" w:rsidP="00E94BCB">
      <w:pPr>
        <w:tabs>
          <w:tab w:val="left" w:pos="284"/>
        </w:tabs>
        <w:ind w:right="-480"/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§7</w:t>
      </w:r>
    </w:p>
    <w:p w14:paraId="695C5D22" w14:textId="08DEC58B" w:rsidR="00E94BCB" w:rsidRPr="000200F8" w:rsidRDefault="00E94BCB" w:rsidP="00E94BCB">
      <w:pPr>
        <w:tabs>
          <w:tab w:val="left" w:pos="284"/>
        </w:tabs>
        <w:ind w:right="-480"/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Kontakt</w:t>
      </w:r>
    </w:p>
    <w:p w14:paraId="654D15D3" w14:textId="77777777" w:rsidR="00E94BCB" w:rsidRPr="000200F8" w:rsidRDefault="00E94BCB" w:rsidP="00E94BCB">
      <w:pPr>
        <w:tabs>
          <w:tab w:val="left" w:pos="284"/>
        </w:tabs>
        <w:ind w:right="-480"/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</w:p>
    <w:p w14:paraId="106B30FA" w14:textId="28513483" w:rsidR="00963D4D" w:rsidRPr="000200F8" w:rsidRDefault="00E94BCB" w:rsidP="00D5755C">
      <w:pPr>
        <w:tabs>
          <w:tab w:val="left" w:pos="284"/>
        </w:tabs>
        <w:ind w:right="-480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We wszystkich sprawach </w:t>
      </w:r>
      <w:r w:rsidR="00D5755C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związanych z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ochroną danych osobowych można kontaktować się pod e-mailem: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hyperlink r:id="rId5" w:history="1">
        <w:r w:rsidR="000200F8" w:rsidRPr="000200F8">
          <w:rPr>
            <w:rStyle w:val="Hipercze"/>
            <w:rFonts w:asciiTheme="majorHAnsi" w:hAnsiTheme="majorHAnsi" w:cstheme="majorHAnsi"/>
            <w:sz w:val="22"/>
            <w:szCs w:val="22"/>
          </w:rPr>
          <w:t>rodo@brubeck.pl</w:t>
        </w:r>
      </w:hyperlink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. </w:t>
      </w:r>
    </w:p>
    <w:p w14:paraId="28ABAD2C" w14:textId="5D1F3937" w:rsidR="00E94BCB" w:rsidRPr="000200F8" w:rsidRDefault="00E94BCB" w:rsidP="00E94BCB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7C71ADF2" w14:textId="016D4AFD" w:rsidR="00E94BCB" w:rsidRPr="000200F8" w:rsidRDefault="00963D4D" w:rsidP="00D5755C">
      <w:pPr>
        <w:pStyle w:val="Akapitzlist"/>
        <w:tabs>
          <w:tab w:val="left" w:pos="284"/>
        </w:tabs>
        <w:ind w:left="0"/>
        <w:jc w:val="right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Załącznik nr </w:t>
      </w:r>
      <w:r w:rsidR="00D5755C" w:rsidRPr="000200F8">
        <w:rPr>
          <w:rFonts w:asciiTheme="majorHAnsi" w:hAnsiTheme="majorHAnsi" w:cstheme="majorHAnsi"/>
          <w:color w:val="404040"/>
          <w:sz w:val="22"/>
          <w:szCs w:val="22"/>
        </w:rPr>
        <w:t>1</w:t>
      </w:r>
    </w:p>
    <w:p w14:paraId="7ECFB340" w14:textId="110B82E3" w:rsidR="00E94BCB" w:rsidRPr="000200F8" w:rsidRDefault="00E94BCB" w:rsidP="00E94BCB">
      <w:pPr>
        <w:pStyle w:val="Akapitzlist"/>
        <w:tabs>
          <w:tab w:val="left" w:pos="284"/>
        </w:tabs>
        <w:ind w:left="0"/>
        <w:jc w:val="center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KLAUZULA INFORMACYJNA</w:t>
      </w:r>
    </w:p>
    <w:p w14:paraId="01A903DA" w14:textId="4C057D50" w:rsidR="00E94BCB" w:rsidRPr="000200F8" w:rsidRDefault="00E94BCB" w:rsidP="00E94BCB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7449606A" w14:textId="77777777" w:rsidR="000200F8" w:rsidRPr="000200F8" w:rsidRDefault="00E94BCB" w:rsidP="000200F8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Administratorem Twoich</w:t>
      </w:r>
      <w:r w:rsidR="00DB198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danych osobowych jest </w:t>
      </w:r>
      <w:proofErr w:type="spellStart"/>
      <w:r w:rsidR="000200F8" w:rsidRPr="000200F8">
        <w:rPr>
          <w:rFonts w:asciiTheme="majorHAnsi" w:hAnsiTheme="majorHAnsi" w:cstheme="majorHAnsi"/>
          <w:b/>
          <w:color w:val="404040"/>
          <w:sz w:val="22"/>
          <w:szCs w:val="22"/>
        </w:rPr>
        <w:t>Brubeck</w:t>
      </w:r>
      <w:proofErr w:type="spellEnd"/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 </w:t>
      </w:r>
      <w:r w:rsidR="000200F8"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Global Trading 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Sp. z o.o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. z siedzibą w 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>Warszawie.</w:t>
      </w:r>
    </w:p>
    <w:p w14:paraId="2CB724B9" w14:textId="7DC52F8A" w:rsidR="000200F8" w:rsidRPr="000200F8" w:rsidRDefault="000200F8" w:rsidP="000200F8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We wszystkich sprawach związanych z ochroną danych osobowych można kontaktować się pod e-mailem: </w:t>
      </w:r>
      <w:hyperlink r:id="rId6" w:history="1">
        <w:r w:rsidRPr="000200F8">
          <w:rPr>
            <w:rStyle w:val="Hipercze"/>
            <w:rFonts w:asciiTheme="majorHAnsi" w:hAnsiTheme="majorHAnsi" w:cstheme="majorHAnsi"/>
            <w:sz w:val="22"/>
            <w:szCs w:val="22"/>
          </w:rPr>
          <w:t>rodo@brubeck.pl</w:t>
        </w:r>
      </w:hyperlink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. </w:t>
      </w:r>
    </w:p>
    <w:p w14:paraId="12CD2ECA" w14:textId="4F01E781" w:rsidR="00E94BCB" w:rsidRPr="000200F8" w:rsidRDefault="00E94BCB" w:rsidP="00D5755C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b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Twoje</w:t>
      </w:r>
      <w:r w:rsidR="00DB198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dane osobowe przetwarzane będą 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w celu realizacji obsługi procesu zamówienia, udzielenia wyjaśnień i odpowiedzi na pytania dotyczące bieżącej oferty </w:t>
      </w:r>
      <w:r w:rsidR="00DB1988" w:rsidRPr="000200F8">
        <w:rPr>
          <w:rFonts w:asciiTheme="majorHAnsi" w:hAnsiTheme="majorHAnsi" w:cstheme="majorHAnsi"/>
          <w:b/>
          <w:color w:val="404040"/>
          <w:sz w:val="22"/>
          <w:szCs w:val="22"/>
        </w:rPr>
        <w:t>Administratora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 xml:space="preserve">, a także w celu podniesienia bezpieczeństwa i jakości oraz rzetelności obsługi klienta. </w:t>
      </w:r>
    </w:p>
    <w:p w14:paraId="6488C03D" w14:textId="63F316D5" w:rsidR="00E94BCB" w:rsidRPr="000200F8" w:rsidRDefault="00E94BCB" w:rsidP="00D5755C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Kategorie danych osobowych obejmują m.in.: 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imię i nazwisko, numer telefonu, email</w:t>
      </w:r>
      <w:r w:rsidR="00D5755C" w:rsidRPr="000200F8">
        <w:rPr>
          <w:rFonts w:asciiTheme="majorHAnsi" w:hAnsiTheme="majorHAnsi" w:cstheme="majorHAnsi"/>
          <w:b/>
          <w:color w:val="404040"/>
          <w:sz w:val="22"/>
          <w:szCs w:val="22"/>
        </w:rPr>
        <w:t>, adres doręczenia przesyłki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.</w:t>
      </w:r>
    </w:p>
    <w:p w14:paraId="6D43E196" w14:textId="23756FB2" w:rsidR="00E94BCB" w:rsidRPr="000200F8" w:rsidRDefault="00E94BCB" w:rsidP="00D5755C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Odbiorcą Twoich</w:t>
      </w:r>
      <w:r w:rsidR="00DB198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danych osobowych mogą być podmioty przetwarzające dane w naszym imieniu na podstawie umowy powierzenia przetwarzania danych, w tym podmiot zapewniający informatyczną obsługę systemu nagrywania rozmów oraz podmioty zobowiązane do tego na podstawie przepisów prawa.</w:t>
      </w:r>
    </w:p>
    <w:p w14:paraId="60323A3E" w14:textId="0113D3B5" w:rsidR="00E94BCB" w:rsidRPr="000200F8" w:rsidRDefault="00E94BCB" w:rsidP="00D5755C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Twoje dane osobowe nie będą przekazywane do państwa trzeciego ani organizacji międzynarodowej;</w:t>
      </w:r>
    </w:p>
    <w:p w14:paraId="01F13505" w14:textId="05C6162C" w:rsidR="00E94BCB" w:rsidRPr="000200F8" w:rsidRDefault="00E94BCB" w:rsidP="00D5755C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lastRenderedPageBreak/>
        <w:t>Twoje</w:t>
      </w:r>
      <w:r w:rsidR="00DB198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dane osobowe będą przechowywane przez okres 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3 miesięcy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. Okres ten może ulec wydłużeniu na wypadek, gdy nagranie stanowi lub może stanowić dowód w postępowaniu sądowym.</w:t>
      </w:r>
    </w:p>
    <w:p w14:paraId="1D8BA1CA" w14:textId="7612B5DE" w:rsidR="00E94BCB" w:rsidRPr="000200F8" w:rsidRDefault="00E94BCB" w:rsidP="00D5755C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>Posiadasz</w:t>
      </w:r>
      <w:r w:rsidR="00DB198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prawo żądania</w:t>
      </w:r>
      <w:r w:rsidR="00DB198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dostępu do danych osobowych, ich sprostowania, usunięcia lub ograniczenia przetwarzania oraz prawo do wniesienia sprzeciwu wobec przetwarzania, prawo do przenoszenia danych, a także prawo do cofnięcia zgody w dowolnym momencie bez wpływu na zgodność z prawem przetwarzania, którego dokonano na podstawie zgody przed jej cofnięciem, wysyłając mail na adres</w:t>
      </w:r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: </w:t>
      </w:r>
      <w:hyperlink r:id="rId7" w:history="1">
        <w:r w:rsidR="000200F8" w:rsidRPr="000200F8">
          <w:rPr>
            <w:rStyle w:val="Hipercze"/>
            <w:rFonts w:asciiTheme="majorHAnsi" w:hAnsiTheme="majorHAnsi" w:cstheme="majorHAnsi"/>
            <w:sz w:val="22"/>
            <w:szCs w:val="22"/>
          </w:rPr>
          <w:t>rodo@brubeck.pl</w:t>
        </w:r>
      </w:hyperlink>
      <w:r w:rsidR="000200F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</w:p>
    <w:p w14:paraId="10CA72DE" w14:textId="1A6B3CAB" w:rsidR="00E94BCB" w:rsidRPr="000200F8" w:rsidRDefault="00E94BCB" w:rsidP="00D5755C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Masz prawo wniesienia skargi do organu nadzorczego, gdy uznasz, iż przetwarzanie danych osobowych narusza przepisy Rozporządzenia UE z dnia 27 kwietnia </w:t>
      </w:r>
      <w:proofErr w:type="gramStart"/>
      <w:r w:rsidRPr="000200F8">
        <w:rPr>
          <w:rFonts w:asciiTheme="majorHAnsi" w:hAnsiTheme="majorHAnsi" w:cstheme="majorHAnsi"/>
          <w:color w:val="404040"/>
          <w:sz w:val="22"/>
          <w:szCs w:val="22"/>
        </w:rPr>
        <w:t>2016r.</w:t>
      </w:r>
      <w:proofErr w:type="gramEnd"/>
      <w:r w:rsidR="00DB1988"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>w sprawie ochrony osób fizycznych w związku z przetwarzaniem danych osobowych i swobodnym przepływem takich danych (RODO).</w:t>
      </w:r>
    </w:p>
    <w:p w14:paraId="09A54BF8" w14:textId="6EF5F676" w:rsidR="00E94BCB" w:rsidRPr="000200F8" w:rsidRDefault="00E94BCB" w:rsidP="00D5755C">
      <w:pPr>
        <w:numPr>
          <w:ilvl w:val="0"/>
          <w:numId w:val="8"/>
        </w:numPr>
        <w:tabs>
          <w:tab w:val="left" w:pos="0"/>
          <w:tab w:val="left" w:pos="426"/>
        </w:tabs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Podanie danych osobowych jest </w:t>
      </w:r>
      <w:r w:rsidRPr="000200F8">
        <w:rPr>
          <w:rFonts w:asciiTheme="majorHAnsi" w:hAnsiTheme="majorHAnsi" w:cstheme="majorHAnsi"/>
          <w:b/>
          <w:color w:val="404040"/>
          <w:sz w:val="22"/>
          <w:szCs w:val="22"/>
        </w:rPr>
        <w:t>dobrowolne</w:t>
      </w:r>
      <w:r w:rsidRPr="000200F8">
        <w:rPr>
          <w:rFonts w:asciiTheme="majorHAnsi" w:hAnsiTheme="majorHAnsi" w:cstheme="majorHAnsi"/>
          <w:color w:val="404040"/>
          <w:sz w:val="22"/>
          <w:szCs w:val="22"/>
        </w:rPr>
        <w:t xml:space="preserve">, ale konsekwencją niepodania danych osobowych będzie brak możliwości realizacji obsługi procesu zamówienia. </w:t>
      </w:r>
    </w:p>
    <w:sectPr w:rsidR="00E94BCB" w:rsidRPr="000200F8" w:rsidSect="00F724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4D4A"/>
    <w:multiLevelType w:val="hybridMultilevel"/>
    <w:tmpl w:val="23A4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DAE"/>
    <w:multiLevelType w:val="hybridMultilevel"/>
    <w:tmpl w:val="52C6D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3916"/>
    <w:multiLevelType w:val="multilevel"/>
    <w:tmpl w:val="2E82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70D4F"/>
    <w:multiLevelType w:val="hybridMultilevel"/>
    <w:tmpl w:val="FDE0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27C7"/>
    <w:multiLevelType w:val="hybridMultilevel"/>
    <w:tmpl w:val="FC12E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696B"/>
    <w:multiLevelType w:val="hybridMultilevel"/>
    <w:tmpl w:val="B2AC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1F19"/>
    <w:multiLevelType w:val="hybridMultilevel"/>
    <w:tmpl w:val="51988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19D1"/>
    <w:multiLevelType w:val="hybridMultilevel"/>
    <w:tmpl w:val="7540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55932">
    <w:abstractNumId w:val="1"/>
  </w:num>
  <w:num w:numId="2" w16cid:durableId="1886137586">
    <w:abstractNumId w:val="0"/>
  </w:num>
  <w:num w:numId="3" w16cid:durableId="1647276477">
    <w:abstractNumId w:val="4"/>
  </w:num>
  <w:num w:numId="4" w16cid:durableId="1378699099">
    <w:abstractNumId w:val="3"/>
  </w:num>
  <w:num w:numId="5" w16cid:durableId="1114398620">
    <w:abstractNumId w:val="6"/>
  </w:num>
  <w:num w:numId="6" w16cid:durableId="1143699266">
    <w:abstractNumId w:val="5"/>
  </w:num>
  <w:num w:numId="7" w16cid:durableId="577833970">
    <w:abstractNumId w:val="7"/>
  </w:num>
  <w:num w:numId="8" w16cid:durableId="163374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19"/>
    <w:rsid w:val="000200F8"/>
    <w:rsid w:val="001D074F"/>
    <w:rsid w:val="00334019"/>
    <w:rsid w:val="00357B40"/>
    <w:rsid w:val="00380B09"/>
    <w:rsid w:val="005C7A40"/>
    <w:rsid w:val="005D3D38"/>
    <w:rsid w:val="006D0391"/>
    <w:rsid w:val="00885234"/>
    <w:rsid w:val="0089694C"/>
    <w:rsid w:val="00963D4D"/>
    <w:rsid w:val="00D25674"/>
    <w:rsid w:val="00D5755C"/>
    <w:rsid w:val="00DB1988"/>
    <w:rsid w:val="00E94BCB"/>
    <w:rsid w:val="00EB0FD5"/>
    <w:rsid w:val="00F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3F6F"/>
  <w15:chartTrackingRefBased/>
  <w15:docId w15:val="{E6AD8CD4-D559-1640-81BB-8818F92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0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4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0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0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0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01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01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4B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BC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94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E9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rube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brubeck.pl" TargetMode="External"/><Relationship Id="rId5" Type="http://schemas.openxmlformats.org/officeDocument/2006/relationships/hyperlink" Target="mailto:rodo@brubec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Rogalska-Paluch</dc:creator>
  <cp:keywords/>
  <dc:description/>
  <cp:lastModifiedBy>Wioletta Rogalska-Paluch</cp:lastModifiedBy>
  <cp:revision>3</cp:revision>
  <dcterms:created xsi:type="dcterms:W3CDTF">2024-02-07T08:09:00Z</dcterms:created>
  <dcterms:modified xsi:type="dcterms:W3CDTF">2024-02-07T08:13:00Z</dcterms:modified>
</cp:coreProperties>
</file>